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594D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2F65C0C1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6DA08786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34. EKO NATJECANJE ODGOJNO OBRAZOVNIH USTANOVA </w:t>
      </w:r>
    </w:p>
    <w:p w14:paraId="427C1099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30. NATJECANJE ZA NAJLJEPŠI KAŠTELANSKI PERIVOJ, </w:t>
      </w:r>
    </w:p>
    <w:p w14:paraId="2C958D3B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0057ED80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21. KAŠTELANSKI PRAZNIK CVIJEĆA </w:t>
      </w:r>
    </w:p>
    <w:p w14:paraId="483EEB8A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b/>
        </w:rPr>
      </w:pPr>
    </w:p>
    <w:p w14:paraId="30DEF523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111E06">
        <w:rPr>
          <w:rFonts w:ascii="Arial" w:hAnsi="Arial" w:cs="Arial"/>
          <w:b/>
          <w:sz w:val="22"/>
          <w:szCs w:val="22"/>
        </w:rPr>
        <w:t>KAŠTELA, 05.04.2022.</w:t>
      </w:r>
    </w:p>
    <w:p w14:paraId="746F0612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248CFE1" w14:textId="77777777" w:rsidR="00111E06" w:rsidRPr="00111E06" w:rsidRDefault="00111E06" w:rsidP="00111E06">
      <w:pPr>
        <w:suppressAutoHyphens/>
        <w:jc w:val="both"/>
        <w:rPr>
          <w:sz w:val="22"/>
          <w:szCs w:val="22"/>
        </w:rPr>
      </w:pPr>
      <w:r w:rsidRPr="00111E06">
        <w:rPr>
          <w:rFonts w:ascii="Arial" w:hAnsi="Arial" w:cs="Arial"/>
          <w:b/>
          <w:sz w:val="22"/>
          <w:szCs w:val="22"/>
        </w:rPr>
        <w:t>PREDMET: AKCIJA "LIPA SU LIPA MOJA KAŠTELA" – OBILJEŽAVANJE 21. KAŠTELANSKOG  PRAZNIKA  CVIJEĆA na temu "Kaštelanski perivoji"</w:t>
      </w:r>
    </w:p>
    <w:p w14:paraId="1E5BE7F2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b/>
          <w:color w:val="FF0000"/>
        </w:rPr>
      </w:pPr>
    </w:p>
    <w:p w14:paraId="46DDF665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U sklopu priprema turističke sezone Turistička zajednica Grada Kaštela, udruge "Lijepa naša Kaštela", </w:t>
      </w:r>
      <w:proofErr w:type="spellStart"/>
      <w:r w:rsidRPr="00111E06">
        <w:rPr>
          <w:rFonts w:ascii="Arial" w:hAnsi="Arial" w:cs="Arial"/>
          <w:sz w:val="20"/>
          <w:szCs w:val="20"/>
        </w:rPr>
        <w:t>Bijaći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, i Odgojno-obrazovne ustanove Kaštela, OŠ </w:t>
      </w:r>
      <w:proofErr w:type="spellStart"/>
      <w:r w:rsidRPr="00111E06">
        <w:rPr>
          <w:rFonts w:ascii="Arial" w:hAnsi="Arial" w:cs="Arial"/>
          <w:sz w:val="20"/>
          <w:szCs w:val="20"/>
        </w:rPr>
        <w:t>Ostrog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 i Botanički vrt, S.Š. Braća Radić, a pod pokroviteljstvom Grada Kaštela i Ministarstva poljoprivrede i šumarstva, organiziraju tradicionalnu akciju "Lipa su lipa moja Kaštela".</w:t>
      </w:r>
    </w:p>
    <w:p w14:paraId="4C426578" w14:textId="77777777" w:rsidR="00111E06" w:rsidRPr="00111E06" w:rsidRDefault="00111E06" w:rsidP="00111E06">
      <w:pPr>
        <w:suppressAutoHyphens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Akcija se sastoji od: </w:t>
      </w:r>
    </w:p>
    <w:p w14:paraId="2A3B9233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Skupljanja i odvoza krupnog otpada koji već tradicionalno traje 2 tjedna prije početka praznika cvijeća: od 02.05.-14.05.2022.</w:t>
      </w:r>
    </w:p>
    <w:p w14:paraId="4A646DB1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Podjele letka s pozivom građanima na uređenje svojih vrtova i okućnica sa datumima i mjestima za odvoz glomaznog otpada.</w:t>
      </w:r>
    </w:p>
    <w:p w14:paraId="09D0FDDD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34. Natjecanja odgojno – obrazovnih ustanova grada Kaštela u uređenju okoliša škole i sprovođenja edukacije učenika o očuvanju prirode - obilazak povjerenstava </w:t>
      </w:r>
      <w:r w:rsidRPr="00111E06">
        <w:rPr>
          <w:rFonts w:ascii="Arial" w:hAnsi="Arial" w:cs="Arial"/>
          <w:b/>
          <w:bCs/>
          <w:sz w:val="20"/>
          <w:szCs w:val="20"/>
        </w:rPr>
        <w:t>10.05.2022.</w:t>
      </w:r>
    </w:p>
    <w:p w14:paraId="31A7C39B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b/>
          <w:bCs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30. Natjecanja za najljepši kaštelanski perivoj u kategorijama: najljepši perivoj, okućnica, balkon, stara balatura, okoliš ustanova ili poslovnog objekta. Posebno pozivamo vlasnike turističkih objekata da kandidiraju okoliše svojih objekata, kao i sudionike iz Kaštelanske zagore da prijave svoje lijepe vrtove, okućnice i balature - obilazak </w:t>
      </w:r>
      <w:proofErr w:type="spellStart"/>
      <w:r w:rsidRPr="00111E06">
        <w:rPr>
          <w:rFonts w:ascii="Arial" w:hAnsi="Arial" w:cs="Arial"/>
          <w:sz w:val="20"/>
          <w:szCs w:val="20"/>
        </w:rPr>
        <w:t>povjernstva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 </w:t>
      </w:r>
      <w:r w:rsidRPr="00111E06">
        <w:rPr>
          <w:rFonts w:ascii="Arial" w:hAnsi="Arial" w:cs="Arial"/>
          <w:b/>
          <w:bCs/>
          <w:sz w:val="20"/>
          <w:szCs w:val="20"/>
        </w:rPr>
        <w:t>11.05.2022.</w:t>
      </w:r>
    </w:p>
    <w:p w14:paraId="0C07CD41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Projekt i radionica u suradnji sa RERA : Održivi turizam – priprema destinacije za dobivanje certifikata održivog turizma, dana </w:t>
      </w:r>
      <w:r w:rsidRPr="00111E06">
        <w:rPr>
          <w:rFonts w:ascii="Arial" w:hAnsi="Arial" w:cs="Arial"/>
          <w:b/>
          <w:bCs/>
          <w:sz w:val="20"/>
          <w:szCs w:val="20"/>
        </w:rPr>
        <w:t>09.05.2022 u 11 sati</w:t>
      </w:r>
      <w:r w:rsidRPr="00111E06">
        <w:rPr>
          <w:rFonts w:ascii="Arial" w:hAnsi="Arial" w:cs="Arial"/>
          <w:sz w:val="20"/>
          <w:szCs w:val="20"/>
        </w:rPr>
        <w:t xml:space="preserve"> u SŠ Braća Radić, </w:t>
      </w:r>
      <w:proofErr w:type="spellStart"/>
      <w:r w:rsidRPr="00111E06">
        <w:rPr>
          <w:rFonts w:ascii="Arial" w:hAnsi="Arial" w:cs="Arial"/>
          <w:sz w:val="20"/>
          <w:szCs w:val="20"/>
        </w:rPr>
        <w:t>K.Štafilić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, restoran. Prezentator je Ivo </w:t>
      </w:r>
      <w:proofErr w:type="spellStart"/>
      <w:r w:rsidRPr="00111E06">
        <w:rPr>
          <w:rFonts w:ascii="Arial" w:hAnsi="Arial" w:cs="Arial"/>
          <w:sz w:val="20"/>
          <w:szCs w:val="20"/>
        </w:rPr>
        <w:t>Benzon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 iz RERA-e. </w:t>
      </w:r>
    </w:p>
    <w:p w14:paraId="2259F614" w14:textId="77777777" w:rsidR="00111E06" w:rsidRPr="00111E06" w:rsidRDefault="00111E06" w:rsidP="00111E06">
      <w:pPr>
        <w:suppressAutoHyphens/>
        <w:ind w:left="780"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Nakon radionice predstavit ćemo i  mozaičko </w:t>
      </w:r>
      <w:proofErr w:type="spellStart"/>
      <w:r w:rsidRPr="00111E06">
        <w:rPr>
          <w:rFonts w:ascii="Arial" w:hAnsi="Arial" w:cs="Arial"/>
          <w:sz w:val="20"/>
          <w:szCs w:val="20"/>
        </w:rPr>
        <w:t>dokumentari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 film Kaštelanski praznik cvijeća – 20 godina posvećenog Kaštelanskom prazniku cvijeća i svim natjecanjima koja su mu prethodila: Natjecanje odgojno ̶ obrazovnih ustanova grada Kaštela i Natjecanje za najljepši kaštelanski perivoj.</w:t>
      </w:r>
    </w:p>
    <w:p w14:paraId="70423155" w14:textId="77777777" w:rsidR="00111E06" w:rsidRPr="00111E06" w:rsidRDefault="00111E06" w:rsidP="00111E06">
      <w:pPr>
        <w:suppressAutoHyphens/>
        <w:ind w:left="780"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Nakon najavljenog programa slijedi obilazak školskih staklenika i vrta . Moguće  kupovine sadnica i cvijeća, te razmjena ideja sa dionicima događanja.</w:t>
      </w:r>
    </w:p>
    <w:p w14:paraId="366B8270" w14:textId="77777777" w:rsidR="00111E06" w:rsidRPr="00111E06" w:rsidRDefault="00111E06" w:rsidP="00111E06">
      <w:pPr>
        <w:suppressAutoHyphens/>
        <w:ind w:left="78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577E691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111E06">
        <w:rPr>
          <w:rFonts w:ascii="Arial" w:hAnsi="Arial" w:cs="Arial"/>
          <w:b/>
          <w:sz w:val="20"/>
          <w:szCs w:val="20"/>
        </w:rPr>
        <w:t xml:space="preserve">Obilježavanje 21. Kaštelanskog  praznika cvijeća planiramo u Kaštel Novom, park Đardin (obogaćen novim sadnicama i zanimljivim izlošcima) uz prodajnu izložbu od 13.05.-15.05.2022 . </w:t>
      </w:r>
    </w:p>
    <w:p w14:paraId="73D52762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111E06">
        <w:rPr>
          <w:rFonts w:ascii="Arial" w:hAnsi="Arial" w:cs="Arial"/>
          <w:b/>
          <w:sz w:val="20"/>
          <w:szCs w:val="20"/>
        </w:rPr>
        <w:t xml:space="preserve">Program otvaranja je 13.05.2022 (petak) u 11 sati u Đardinu , </w:t>
      </w:r>
      <w:proofErr w:type="spellStart"/>
      <w:r w:rsidRPr="00111E06">
        <w:rPr>
          <w:rFonts w:ascii="Arial" w:hAnsi="Arial" w:cs="Arial"/>
          <w:b/>
          <w:sz w:val="20"/>
          <w:szCs w:val="20"/>
        </w:rPr>
        <w:t>K.Novi</w:t>
      </w:r>
      <w:proofErr w:type="spellEnd"/>
      <w:r w:rsidRPr="00111E06">
        <w:rPr>
          <w:rFonts w:ascii="Arial" w:hAnsi="Arial" w:cs="Arial"/>
          <w:b/>
          <w:sz w:val="20"/>
          <w:szCs w:val="20"/>
        </w:rPr>
        <w:t xml:space="preserve"> , a program dodjele nagrada i diploma je 14.05.2022 (subota ) u 11 sati u Botaničkom vrtu OŠ </w:t>
      </w:r>
      <w:proofErr w:type="spellStart"/>
      <w:r w:rsidRPr="00111E06">
        <w:rPr>
          <w:rFonts w:ascii="Arial" w:hAnsi="Arial" w:cs="Arial"/>
          <w:b/>
          <w:sz w:val="20"/>
          <w:szCs w:val="20"/>
        </w:rPr>
        <w:t>Ostrog</w:t>
      </w:r>
      <w:proofErr w:type="spellEnd"/>
      <w:r w:rsidRPr="00111E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1E06">
        <w:rPr>
          <w:rFonts w:ascii="Arial" w:hAnsi="Arial" w:cs="Arial"/>
          <w:b/>
          <w:sz w:val="20"/>
          <w:szCs w:val="20"/>
        </w:rPr>
        <w:t>K.Lukšić</w:t>
      </w:r>
      <w:proofErr w:type="spellEnd"/>
      <w:r w:rsidRPr="00111E06">
        <w:rPr>
          <w:rFonts w:ascii="Arial" w:hAnsi="Arial" w:cs="Arial"/>
          <w:b/>
          <w:sz w:val="20"/>
          <w:szCs w:val="20"/>
        </w:rPr>
        <w:t>.</w:t>
      </w:r>
    </w:p>
    <w:p w14:paraId="5354CB38" w14:textId="77777777" w:rsidR="00111E06" w:rsidRPr="00111E06" w:rsidRDefault="00111E06" w:rsidP="00111E06">
      <w:pPr>
        <w:suppressAutoHyphens/>
        <w:ind w:left="780"/>
        <w:jc w:val="both"/>
        <w:rPr>
          <w:rFonts w:ascii="Arial" w:hAnsi="Arial" w:cs="Arial"/>
          <w:b/>
          <w:sz w:val="20"/>
          <w:szCs w:val="20"/>
        </w:rPr>
      </w:pPr>
    </w:p>
    <w:p w14:paraId="7704FD7B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57D453B" w14:textId="77777777" w:rsidR="00111E06" w:rsidRPr="00111E06" w:rsidRDefault="00111E06" w:rsidP="00111E06">
      <w:pPr>
        <w:suppressAutoHyphens/>
        <w:jc w:val="both"/>
        <w:rPr>
          <w:b/>
          <w:bCs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Pozivamo sve naše sugrađanke i sugrađane, posebno vlasnike privatnog smještaja, pravne i fizičke osobe da se uključe sukladno svojim interesima, da nas kontaktiraju i kandidiraju svoje lijepe vrtove, okućnice, balkone  i perivoje, te da posjete 21. Kaštelanki praznik cvijeća. </w:t>
      </w:r>
      <w:r w:rsidRPr="00111E06">
        <w:rPr>
          <w:rFonts w:ascii="Arial" w:hAnsi="Arial" w:cs="Arial"/>
          <w:b/>
          <w:bCs/>
          <w:sz w:val="20"/>
          <w:szCs w:val="20"/>
        </w:rPr>
        <w:t xml:space="preserve">Kontakt tel./ fax.  021 227 933, e-mail: </w:t>
      </w:r>
      <w:hyperlink r:id="rId6">
        <w:r w:rsidRPr="00111E06">
          <w:rPr>
            <w:rFonts w:ascii="Arial" w:hAnsi="Arial" w:cs="Arial"/>
            <w:b/>
            <w:bCs/>
            <w:color w:val="0563C1" w:themeColor="hyperlink"/>
            <w:sz w:val="20"/>
            <w:szCs w:val="20"/>
            <w:u w:val="single"/>
          </w:rPr>
          <w:t>info@kastela-info.hr</w:t>
        </w:r>
      </w:hyperlink>
    </w:p>
    <w:p w14:paraId="01D5B17E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E06E611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9B51C54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40CA08C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378197D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Direktorica  TZG Kaštela                                                                                                                                                                                                                    </w:t>
      </w:r>
    </w:p>
    <w:p w14:paraId="4176A933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Nada Maršić</w:t>
      </w:r>
    </w:p>
    <w:p w14:paraId="0045ECBD" w14:textId="77777777" w:rsidR="00111E06" w:rsidRPr="00111E06" w:rsidRDefault="00111E06" w:rsidP="00111E06">
      <w:pPr>
        <w:suppressAutoHyphens/>
        <w:rPr>
          <w:sz w:val="20"/>
          <w:szCs w:val="20"/>
        </w:rPr>
      </w:pPr>
    </w:p>
    <w:p w14:paraId="19854147" w14:textId="4B4AF0BE" w:rsidR="009B2E63" w:rsidRPr="009B2E63" w:rsidRDefault="009B2E63" w:rsidP="002D31E8">
      <w:pPr>
        <w:suppressAutoHyphens/>
        <w:jc w:val="both"/>
        <w:rPr>
          <w:rFonts w:ascii="Arial" w:hAnsi="Arial" w:cs="Arial"/>
          <w:sz w:val="20"/>
          <w:szCs w:val="20"/>
        </w:rPr>
      </w:pPr>
      <w:r w:rsidRPr="009B2E6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</w:t>
      </w:r>
    </w:p>
    <w:p w14:paraId="2826085A" w14:textId="77777777" w:rsidR="009B2E63" w:rsidRPr="009B2E63" w:rsidRDefault="009B2E63" w:rsidP="009B2E63">
      <w:pPr>
        <w:suppressAutoHyphens/>
        <w:rPr>
          <w:sz w:val="20"/>
          <w:szCs w:val="20"/>
        </w:rPr>
      </w:pPr>
    </w:p>
    <w:p w14:paraId="5AE7B98A" w14:textId="77777777" w:rsidR="00E2764F" w:rsidRDefault="00E2764F" w:rsidP="00E2764F">
      <w:pPr>
        <w:rPr>
          <w:rFonts w:ascii="Arial" w:hAnsi="Arial" w:cs="Arial"/>
        </w:rPr>
      </w:pPr>
    </w:p>
    <w:p w14:paraId="686A0AB5" w14:textId="77777777" w:rsidR="00E2764F" w:rsidRDefault="00E2764F" w:rsidP="00E2764F">
      <w:pPr>
        <w:rPr>
          <w:rFonts w:ascii="Arial" w:hAnsi="Arial" w:cs="Arial"/>
          <w:b/>
        </w:rPr>
      </w:pPr>
    </w:p>
    <w:p w14:paraId="1D68BE31" w14:textId="77777777" w:rsidR="009969A3" w:rsidRDefault="009969A3" w:rsidP="00E2764F">
      <w:pPr>
        <w:rPr>
          <w:rFonts w:ascii="Arial" w:hAnsi="Arial" w:cs="Arial"/>
          <w:b/>
        </w:rPr>
      </w:pPr>
    </w:p>
    <w:p w14:paraId="404A30AE" w14:textId="602AD5A5" w:rsidR="00BD0A39" w:rsidRDefault="00BD0A39" w:rsidP="00E2764F">
      <w:pPr>
        <w:rPr>
          <w:rFonts w:ascii="Arial" w:hAnsi="Arial" w:cs="Arial"/>
          <w:b/>
        </w:rPr>
      </w:pPr>
    </w:p>
    <w:sectPr w:rsidR="00BD0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C40"/>
    <w:multiLevelType w:val="hybridMultilevel"/>
    <w:tmpl w:val="2B6AFF3A"/>
    <w:lvl w:ilvl="0" w:tplc="BE30AAF8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20A8"/>
    <w:multiLevelType w:val="hybridMultilevel"/>
    <w:tmpl w:val="75E0A448"/>
    <w:lvl w:ilvl="0" w:tplc="ADF4E2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B62"/>
    <w:multiLevelType w:val="hybridMultilevel"/>
    <w:tmpl w:val="7054ADB4"/>
    <w:lvl w:ilvl="0" w:tplc="786653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55818"/>
    <w:multiLevelType w:val="multilevel"/>
    <w:tmpl w:val="B1627E92"/>
    <w:lvl w:ilvl="0">
      <w:start w:val="1"/>
      <w:numFmt w:val="decimal"/>
      <w:lvlText w:val="%1.)"/>
      <w:lvlJc w:val="left"/>
      <w:pPr>
        <w:ind w:left="780" w:hanging="4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4F"/>
    <w:rsid w:val="00011769"/>
    <w:rsid w:val="00012ABF"/>
    <w:rsid w:val="00046019"/>
    <w:rsid w:val="00111E06"/>
    <w:rsid w:val="001A6541"/>
    <w:rsid w:val="001B47C2"/>
    <w:rsid w:val="001E11D5"/>
    <w:rsid w:val="002527E8"/>
    <w:rsid w:val="002D31E8"/>
    <w:rsid w:val="002F0CE8"/>
    <w:rsid w:val="002F5642"/>
    <w:rsid w:val="003846B1"/>
    <w:rsid w:val="00447E30"/>
    <w:rsid w:val="00466A1E"/>
    <w:rsid w:val="0047781F"/>
    <w:rsid w:val="004F1ECC"/>
    <w:rsid w:val="0051056E"/>
    <w:rsid w:val="00516D17"/>
    <w:rsid w:val="00523788"/>
    <w:rsid w:val="00524E3A"/>
    <w:rsid w:val="00582782"/>
    <w:rsid w:val="00643528"/>
    <w:rsid w:val="00652EB3"/>
    <w:rsid w:val="006637A6"/>
    <w:rsid w:val="006D4434"/>
    <w:rsid w:val="006E04CD"/>
    <w:rsid w:val="006E49D2"/>
    <w:rsid w:val="006F2590"/>
    <w:rsid w:val="00744964"/>
    <w:rsid w:val="007F5EB0"/>
    <w:rsid w:val="00834A12"/>
    <w:rsid w:val="0084068C"/>
    <w:rsid w:val="0084151E"/>
    <w:rsid w:val="008526A2"/>
    <w:rsid w:val="00896177"/>
    <w:rsid w:val="008A0C29"/>
    <w:rsid w:val="00972C50"/>
    <w:rsid w:val="00987EA8"/>
    <w:rsid w:val="009915F6"/>
    <w:rsid w:val="009969A3"/>
    <w:rsid w:val="009B2E63"/>
    <w:rsid w:val="009C032A"/>
    <w:rsid w:val="009D2AF7"/>
    <w:rsid w:val="00AC1C2A"/>
    <w:rsid w:val="00B20EE6"/>
    <w:rsid w:val="00BD0A39"/>
    <w:rsid w:val="00BE0393"/>
    <w:rsid w:val="00C07255"/>
    <w:rsid w:val="00C77BBF"/>
    <w:rsid w:val="00D06476"/>
    <w:rsid w:val="00D14ED8"/>
    <w:rsid w:val="00D62480"/>
    <w:rsid w:val="00D74586"/>
    <w:rsid w:val="00D84D99"/>
    <w:rsid w:val="00E2764F"/>
    <w:rsid w:val="00F66BC0"/>
    <w:rsid w:val="00F73D68"/>
    <w:rsid w:val="00F96449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71A9"/>
  <w15:chartTrackingRefBased/>
  <w15:docId w15:val="{C3759A63-87F9-439C-9522-F029CE1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8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A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A12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F6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stela-inf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000B-2C70-4819-A4BD-BF81E4AB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 kelam</cp:lastModifiedBy>
  <cp:revision>17</cp:revision>
  <cp:lastPrinted>2022-04-09T08:26:00Z</cp:lastPrinted>
  <dcterms:created xsi:type="dcterms:W3CDTF">2022-04-06T11:29:00Z</dcterms:created>
  <dcterms:modified xsi:type="dcterms:W3CDTF">2022-04-20T10:27:00Z</dcterms:modified>
</cp:coreProperties>
</file>