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59" w:rsidRDefault="00FE7259" w:rsidP="00FE7259">
      <w:pPr>
        <w:spacing w:after="0"/>
        <w:jc w:val="both"/>
        <w:rPr>
          <w:rFonts w:cs="Times New Roman"/>
          <w:b/>
          <w:color w:val="9A0033"/>
        </w:rPr>
      </w:pPr>
      <w:r>
        <w:rPr>
          <w:rFonts w:cs="Times New Roman"/>
          <w:b/>
          <w:color w:val="9A0033"/>
        </w:rPr>
        <w:t>PRIČA O VINU</w:t>
      </w:r>
    </w:p>
    <w:p w:rsidR="00FE7259" w:rsidRDefault="00FE7259" w:rsidP="00FE7259">
      <w:pPr>
        <w:spacing w:after="0"/>
        <w:jc w:val="both"/>
        <w:rPr>
          <w:rFonts w:cs="Times New Roman"/>
          <w:b/>
          <w:color w:val="9A0033"/>
        </w:rPr>
      </w:pPr>
      <w:r>
        <w:rPr>
          <w:rFonts w:cs="Times New Roman"/>
          <w:b/>
          <w:color w:val="9A0033"/>
        </w:rPr>
        <w:t xml:space="preserve">Muzej grada Kaštela                         Arheološki muzej u Zagrebu     </w:t>
      </w:r>
      <w:r>
        <w:rPr>
          <w:rFonts w:eastAsia="Times New Roman" w:cs="Times New Roman"/>
          <w:b/>
          <w:color w:val="9A0033"/>
          <w:lang w:eastAsia="hr-HR"/>
        </w:rPr>
        <w:t xml:space="preserve"> 6.02.-</w:t>
      </w:r>
      <w:r w:rsidRPr="00862F96">
        <w:rPr>
          <w:rFonts w:eastAsia="Times New Roman" w:cs="Times New Roman"/>
          <w:b/>
          <w:color w:val="9A0033"/>
          <w:lang w:eastAsia="hr-HR"/>
        </w:rPr>
        <w:t xml:space="preserve"> 28.02</w:t>
      </w:r>
      <w:r w:rsidRPr="00862F96">
        <w:rPr>
          <w:rFonts w:eastAsia="Times New Roman" w:cs="Times New Roman"/>
          <w:color w:val="9A0033"/>
          <w:lang w:eastAsia="hr-HR"/>
        </w:rPr>
        <w:t xml:space="preserve"> </w:t>
      </w:r>
      <w:r w:rsidRPr="00862F96">
        <w:rPr>
          <w:rFonts w:cs="Times New Roman"/>
          <w:b/>
          <w:color w:val="9A0033"/>
        </w:rPr>
        <w:t xml:space="preserve"> </w:t>
      </w:r>
      <w:r>
        <w:rPr>
          <w:rFonts w:cs="Times New Roman"/>
          <w:b/>
          <w:color w:val="9A0033"/>
        </w:rPr>
        <w:t>u 19.00 sati</w:t>
      </w:r>
    </w:p>
    <w:p w:rsidR="00FE7259" w:rsidRDefault="00FE7259" w:rsidP="00FE7259">
      <w:pPr>
        <w:spacing w:after="0"/>
        <w:jc w:val="both"/>
        <w:rPr>
          <w:rFonts w:cs="Times New Roman"/>
          <w:b/>
          <w:color w:val="9A0033"/>
        </w:rPr>
      </w:pPr>
    </w:p>
    <w:p w:rsidR="00FE7259" w:rsidRDefault="00FE7259" w:rsidP="00FE7259">
      <w:pPr>
        <w:spacing w:after="0"/>
        <w:jc w:val="both"/>
        <w:rPr>
          <w:rFonts w:cs="Times New Roman"/>
          <w:b/>
          <w:color w:val="9A0033"/>
        </w:rPr>
      </w:pPr>
    </w:p>
    <w:p w:rsidR="00FE7259" w:rsidRDefault="00FE7259" w:rsidP="00FE7259">
      <w:pPr>
        <w:spacing w:after="0"/>
        <w:jc w:val="both"/>
        <w:rPr>
          <w:rFonts w:cs="Times New Roman"/>
          <w:b/>
          <w:color w:val="9A0033"/>
        </w:rPr>
      </w:pPr>
    </w:p>
    <w:p w:rsidR="00FE7259" w:rsidRDefault="00FE7259" w:rsidP="00FE7259">
      <w:pPr>
        <w:spacing w:after="0"/>
        <w:jc w:val="both"/>
      </w:pPr>
      <w:r>
        <w:t xml:space="preserve">Kaštela su u nedavnoj prošlosti bila čuvena po vinu i vinarstvu. Svjedočanstva slavne prošlosti još uvijek su vidljiva u krajoliku, na </w:t>
      </w:r>
      <w:proofErr w:type="spellStart"/>
      <w:r>
        <w:t>kozjačkim</w:t>
      </w:r>
      <w:proofErr w:type="spellEnd"/>
      <w:r>
        <w:t xml:space="preserve"> padinama gdje se nalaze </w:t>
      </w:r>
      <w:proofErr w:type="spellStart"/>
      <w:r>
        <w:t>krčevinske</w:t>
      </w:r>
      <w:proofErr w:type="spellEnd"/>
      <w:r>
        <w:t xml:space="preserve"> gomile i </w:t>
      </w:r>
      <w:proofErr w:type="spellStart"/>
      <w:r>
        <w:t>prizide</w:t>
      </w:r>
      <w:proofErr w:type="spellEnd"/>
      <w:r>
        <w:t xml:space="preserve"> starih vinograda i u starim konobama, gdje su sačuvane drvene bačve, alati za obradu zemlje  i vinarska oprema. U novije vrijeme ulažu se znatni napori da se obnovi stara slava. Tako se na preostalom neizgrađenom zemljištu uz maslinike podižu i novi vinogradi, u kojima se sade domaće sorte, ponajprije </w:t>
      </w:r>
      <w:proofErr w:type="spellStart"/>
      <w:r>
        <w:t>crljenak</w:t>
      </w:r>
      <w:proofErr w:type="spellEnd"/>
      <w:r>
        <w:t xml:space="preserve"> kaštelanski, genetski otac čuvenog plavca malog. </w:t>
      </w:r>
    </w:p>
    <w:p w:rsidR="00FE7259" w:rsidRPr="00D77931" w:rsidRDefault="00FE7259" w:rsidP="00FE7259">
      <w:pPr>
        <w:spacing w:after="0"/>
        <w:jc w:val="both"/>
        <w:rPr>
          <w:i/>
        </w:rPr>
      </w:pPr>
      <w:r>
        <w:t xml:space="preserve">Iako postoje indicije da se vinova loza uzgajala i u prapovijesti, prvi pouzdani tragovi </w:t>
      </w:r>
      <w:proofErr w:type="spellStart"/>
      <w:r>
        <w:t>uzoja</w:t>
      </w:r>
      <w:proofErr w:type="spellEnd"/>
      <w:r>
        <w:t xml:space="preserve"> vinove loze i proizvodnje vina povezani su s </w:t>
      </w:r>
      <w:r w:rsidRPr="00D77931">
        <w:rPr>
          <w:b/>
        </w:rPr>
        <w:t>grčkom kolonizacijom</w:t>
      </w:r>
      <w:r>
        <w:t xml:space="preserve">. Na srednjodalmatinskom prostoru primat je tada imala </w:t>
      </w:r>
      <w:proofErr w:type="spellStart"/>
      <w:r w:rsidRPr="00D77931">
        <w:rPr>
          <w:b/>
        </w:rPr>
        <w:t>Isejska</w:t>
      </w:r>
      <w:proofErr w:type="spellEnd"/>
      <w:r w:rsidRPr="00D77931">
        <w:rPr>
          <w:b/>
        </w:rPr>
        <w:t xml:space="preserve"> država</w:t>
      </w:r>
      <w:r>
        <w:t xml:space="preserve">, koja je zbog svog položaja  na sredini Jadrana mogla imati razvijenu trgovačku flotu i odnose s ostalim dijelovima Jadrana i šireg mediteranskog prostora. Na novcu kojeg je kovala prikazan je </w:t>
      </w:r>
      <w:proofErr w:type="spellStart"/>
      <w:r>
        <w:t>kantaros</w:t>
      </w:r>
      <w:proofErr w:type="spellEnd"/>
      <w:r>
        <w:t xml:space="preserve">, grozd i </w:t>
      </w:r>
      <w:proofErr w:type="spellStart"/>
      <w:r>
        <w:t>volutni</w:t>
      </w:r>
      <w:proofErr w:type="spellEnd"/>
      <w:r>
        <w:t xml:space="preserve"> krater, a grčki povjesničar </w:t>
      </w:r>
      <w:proofErr w:type="spellStart"/>
      <w:r>
        <w:t>Agatarhid</w:t>
      </w:r>
      <w:proofErr w:type="spellEnd"/>
      <w:r>
        <w:t xml:space="preserve"> u 2. st. prije Krista navodi kako je </w:t>
      </w:r>
      <w:r w:rsidRPr="00D77931">
        <w:rPr>
          <w:i/>
        </w:rPr>
        <w:t>„</w:t>
      </w:r>
      <w:proofErr w:type="spellStart"/>
      <w:r w:rsidRPr="00D77931">
        <w:rPr>
          <w:i/>
        </w:rPr>
        <w:t>isejsko</w:t>
      </w:r>
      <w:proofErr w:type="spellEnd"/>
      <w:r w:rsidRPr="00D77931">
        <w:rPr>
          <w:i/>
        </w:rPr>
        <w:t xml:space="preserve"> vino bolje u usporedbi s drugima.“</w:t>
      </w:r>
    </w:p>
    <w:p w:rsidR="00FE7259" w:rsidRDefault="00FE7259" w:rsidP="00FE7259">
      <w:pPr>
        <w:spacing w:after="0"/>
        <w:jc w:val="both"/>
      </w:pPr>
      <w:r>
        <w:t xml:space="preserve">Novijim arheološkim istraživanjima naselja </w:t>
      </w:r>
      <w:proofErr w:type="spellStart"/>
      <w:r>
        <w:t>Sikuli</w:t>
      </w:r>
      <w:proofErr w:type="spellEnd"/>
      <w:r>
        <w:t>, koja provodi Muzej grada Kaštela, otkriveni su brojni nalazi koji između ostalog pružaju i podatke za nove spoznaje o  vinu na prostoru antičkih Kaštela.</w:t>
      </w:r>
      <w:r w:rsidRPr="00862F96">
        <w:t xml:space="preserve"> </w:t>
      </w:r>
      <w:r>
        <w:t>Tako su pronađeni i brojni nalazi koji upućuju na prisutnost vina.</w:t>
      </w:r>
      <w:r w:rsidRPr="00862F96">
        <w:t xml:space="preserve"> </w:t>
      </w:r>
      <w:r>
        <w:t xml:space="preserve">Prije svega veliki broj amfora u kojima se čuvalo vino, a zatim i luksuzno stolno keramičko posuđe poput tzv. </w:t>
      </w:r>
      <w:proofErr w:type="spellStart"/>
      <w:r w:rsidRPr="00D77931">
        <w:rPr>
          <w:b/>
        </w:rPr>
        <w:t>megarskih</w:t>
      </w:r>
      <w:proofErr w:type="spellEnd"/>
      <w:r w:rsidRPr="00D77931">
        <w:rPr>
          <w:b/>
        </w:rPr>
        <w:t xml:space="preserve"> čaša</w:t>
      </w:r>
      <w:r>
        <w:t xml:space="preserve"> koje je služilo za svakodnevno ispijanje vina. Jedna vrsta ovih čaša proizvodila se u </w:t>
      </w:r>
      <w:proofErr w:type="spellStart"/>
      <w:r>
        <w:t>Sikulima</w:t>
      </w:r>
      <w:proofErr w:type="spellEnd"/>
      <w:r>
        <w:t xml:space="preserve">, što potvrđuju pronađeni kalupi. Što znači da Kaštela osim autohtonih vina i čuvenog </w:t>
      </w:r>
      <w:proofErr w:type="spellStart"/>
      <w:r>
        <w:t>crljenka</w:t>
      </w:r>
      <w:proofErr w:type="spellEnd"/>
      <w:r>
        <w:t xml:space="preserve">, </w:t>
      </w:r>
      <w:proofErr w:type="spellStart"/>
      <w:r>
        <w:t>zinfandela</w:t>
      </w:r>
      <w:proofErr w:type="spellEnd"/>
      <w:r>
        <w:t>*, imaju i originalne vinske čaše izrađivane upravo u Kaštelima.</w:t>
      </w:r>
    </w:p>
    <w:p w:rsidR="00FE7259" w:rsidRDefault="00FE7259" w:rsidP="00FE7259">
      <w:pPr>
        <w:spacing w:after="0"/>
        <w:jc w:val="both"/>
      </w:pPr>
    </w:p>
    <w:p w:rsidR="00FE7259" w:rsidRDefault="00FE7259" w:rsidP="00FE7259">
      <w:pPr>
        <w:spacing w:after="0"/>
        <w:jc w:val="both"/>
      </w:pPr>
      <w:r>
        <w:rPr>
          <w:b/>
          <w:bCs/>
          <w:noProof/>
          <w:sz w:val="22"/>
          <w:szCs w:val="22"/>
          <w:lang w:eastAsia="hr-HR"/>
        </w:rPr>
        <w:drawing>
          <wp:anchor distT="0" distB="0" distL="114300" distR="114300" simplePos="0" relativeHeight="251659264" behindDoc="1" locked="0" layoutInCell="1" allowOverlap="1" wp14:anchorId="2C7BD401" wp14:editId="2580E5EF">
            <wp:simplePos x="0" y="0"/>
            <wp:positionH relativeFrom="column">
              <wp:posOffset>2540</wp:posOffset>
            </wp:positionH>
            <wp:positionV relativeFrom="paragraph">
              <wp:posOffset>16510</wp:posOffset>
            </wp:positionV>
            <wp:extent cx="2609850" cy="1651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rs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259" w:rsidRDefault="00FE7259" w:rsidP="00FE7259">
      <w:pPr>
        <w:spacing w:after="0"/>
        <w:jc w:val="both"/>
        <w:rPr>
          <w:rStyle w:val="Naglaeno"/>
          <w:sz w:val="22"/>
          <w:szCs w:val="22"/>
        </w:rPr>
      </w:pPr>
    </w:p>
    <w:p w:rsidR="00FE7259" w:rsidRDefault="00FE7259" w:rsidP="00FE7259">
      <w:pPr>
        <w:spacing w:after="0"/>
        <w:jc w:val="both"/>
        <w:rPr>
          <w:rStyle w:val="Naglaeno"/>
          <w:sz w:val="22"/>
          <w:szCs w:val="22"/>
        </w:rPr>
      </w:pPr>
    </w:p>
    <w:p w:rsidR="00FE7259" w:rsidRDefault="00FE7259" w:rsidP="00FE7259">
      <w:pPr>
        <w:spacing w:after="0"/>
        <w:jc w:val="both"/>
        <w:rPr>
          <w:rStyle w:val="Naglaeno"/>
          <w:sz w:val="22"/>
          <w:szCs w:val="22"/>
        </w:rPr>
      </w:pPr>
    </w:p>
    <w:p w:rsidR="00FE7259" w:rsidRDefault="00FE7259" w:rsidP="00FE7259">
      <w:pPr>
        <w:spacing w:after="0"/>
        <w:jc w:val="both"/>
        <w:rPr>
          <w:rStyle w:val="Naglaeno"/>
          <w:sz w:val="22"/>
          <w:szCs w:val="22"/>
        </w:rPr>
      </w:pPr>
    </w:p>
    <w:p w:rsidR="00FE7259" w:rsidRPr="00D77931" w:rsidRDefault="00FE7259" w:rsidP="00FE7259">
      <w:pPr>
        <w:spacing w:after="0"/>
        <w:ind w:left="4248"/>
        <w:rPr>
          <w:sz w:val="22"/>
          <w:szCs w:val="22"/>
        </w:rPr>
      </w:pPr>
      <w:proofErr w:type="spellStart"/>
      <w:r w:rsidRPr="00D77931">
        <w:rPr>
          <w:rStyle w:val="Naglaeno"/>
          <w:sz w:val="22"/>
          <w:szCs w:val="22"/>
        </w:rPr>
        <w:t>Megarska</w:t>
      </w:r>
      <w:proofErr w:type="spellEnd"/>
      <w:r w:rsidRPr="00D77931">
        <w:rPr>
          <w:rStyle w:val="Naglaeno"/>
          <w:sz w:val="22"/>
          <w:szCs w:val="22"/>
        </w:rPr>
        <w:t xml:space="preserve"> čaša</w:t>
      </w:r>
      <w:r w:rsidRPr="00D77931">
        <w:rPr>
          <w:rStyle w:val="style8"/>
          <w:sz w:val="22"/>
          <w:szCs w:val="22"/>
        </w:rPr>
        <w:t xml:space="preserve"> – helenistička reljefna keramika,  2.</w:t>
      </w:r>
      <w:r>
        <w:rPr>
          <w:rStyle w:val="style8"/>
          <w:sz w:val="22"/>
          <w:szCs w:val="22"/>
        </w:rPr>
        <w:t xml:space="preserve">–1. st. prije Krista, </w:t>
      </w:r>
      <w:proofErr w:type="spellStart"/>
      <w:r>
        <w:rPr>
          <w:rStyle w:val="style8"/>
          <w:sz w:val="22"/>
          <w:szCs w:val="22"/>
        </w:rPr>
        <w:t>Arheološk</w:t>
      </w:r>
      <w:proofErr w:type="spellEnd"/>
      <w:r w:rsidRPr="00D77931">
        <w:rPr>
          <w:rStyle w:val="style8"/>
          <w:sz w:val="22"/>
          <w:szCs w:val="22"/>
        </w:rPr>
        <w:t xml:space="preserve">  lokalitet </w:t>
      </w:r>
      <w:proofErr w:type="spellStart"/>
      <w:r w:rsidRPr="00D77931">
        <w:rPr>
          <w:rStyle w:val="style8"/>
          <w:sz w:val="22"/>
          <w:szCs w:val="22"/>
        </w:rPr>
        <w:t>Resnik</w:t>
      </w:r>
      <w:proofErr w:type="spellEnd"/>
      <w:r w:rsidRPr="00D77931">
        <w:rPr>
          <w:rStyle w:val="style8"/>
          <w:sz w:val="22"/>
          <w:szCs w:val="22"/>
        </w:rPr>
        <w:t>  </w:t>
      </w:r>
    </w:p>
    <w:p w:rsidR="00FE7259" w:rsidRPr="00D77931" w:rsidRDefault="00FE7259" w:rsidP="00FE7259">
      <w:pPr>
        <w:spacing w:after="0"/>
        <w:ind w:left="4248"/>
        <w:rPr>
          <w:rStyle w:val="style8"/>
          <w:sz w:val="22"/>
          <w:szCs w:val="22"/>
        </w:rPr>
      </w:pPr>
    </w:p>
    <w:p w:rsidR="00FE7259" w:rsidRDefault="00FE7259" w:rsidP="00FE7259">
      <w:pPr>
        <w:spacing w:after="0"/>
        <w:jc w:val="both"/>
        <w:rPr>
          <w:rFonts w:cs="Times New Roman"/>
          <w:b/>
          <w:color w:val="9A0033"/>
        </w:rPr>
      </w:pPr>
    </w:p>
    <w:p w:rsidR="00FE7259" w:rsidRDefault="00FE7259" w:rsidP="00FE7259">
      <w:pPr>
        <w:spacing w:after="0"/>
        <w:jc w:val="both"/>
        <w:rPr>
          <w:rFonts w:eastAsia="Times New Roman" w:cs="Times New Roman"/>
          <w:lang w:eastAsia="hr-HR"/>
        </w:rPr>
      </w:pPr>
    </w:p>
    <w:p w:rsidR="00FE7259" w:rsidRPr="00862F96" w:rsidRDefault="00FE7259" w:rsidP="00FE7259">
      <w:pPr>
        <w:spacing w:after="0"/>
        <w:jc w:val="both"/>
        <w:rPr>
          <w:rFonts w:eastAsia="Times New Roman" w:cs="Times New Roman"/>
          <w:lang w:eastAsia="hr-HR"/>
        </w:rPr>
      </w:pPr>
      <w:r w:rsidRPr="00862F96">
        <w:rPr>
          <w:rFonts w:eastAsia="Times New Roman" w:cs="Times New Roman"/>
          <w:lang w:eastAsia="hr-HR"/>
        </w:rPr>
        <w:t xml:space="preserve">Muzej grada Kaštela će gostovati u Arheološkom muzeju u Zagrebu u razdoblju od 6.02. do 28.02 s izložbom </w:t>
      </w:r>
      <w:r w:rsidRPr="00862F96">
        <w:rPr>
          <w:rFonts w:eastAsia="Times New Roman" w:cs="Times New Roman"/>
          <w:b/>
          <w:lang w:eastAsia="hr-HR"/>
        </w:rPr>
        <w:t xml:space="preserve">"Helenistička reljefna keramika iz </w:t>
      </w:r>
      <w:proofErr w:type="spellStart"/>
      <w:r w:rsidRPr="00862F96">
        <w:rPr>
          <w:rFonts w:eastAsia="Times New Roman" w:cs="Times New Roman"/>
          <w:b/>
          <w:lang w:eastAsia="hr-HR"/>
        </w:rPr>
        <w:t>Sikula</w:t>
      </w:r>
      <w:proofErr w:type="spellEnd"/>
      <w:r w:rsidRPr="00862F96">
        <w:rPr>
          <w:rFonts w:eastAsia="Times New Roman" w:cs="Times New Roman"/>
          <w:b/>
          <w:lang w:eastAsia="hr-HR"/>
        </w:rPr>
        <w:t>"</w:t>
      </w:r>
      <w:r w:rsidRPr="00862F96">
        <w:rPr>
          <w:rFonts w:eastAsia="Times New Roman" w:cs="Times New Roman"/>
          <w:lang w:eastAsia="hr-HR"/>
        </w:rPr>
        <w:t xml:space="preserve"> autorice </w:t>
      </w:r>
      <w:r w:rsidRPr="00862F96">
        <w:rPr>
          <w:rFonts w:eastAsia="Times New Roman" w:cs="Times New Roman"/>
          <w:b/>
          <w:lang w:eastAsia="hr-HR"/>
        </w:rPr>
        <w:t xml:space="preserve">Ivanke </w:t>
      </w:r>
      <w:proofErr w:type="spellStart"/>
      <w:r w:rsidRPr="00862F96">
        <w:rPr>
          <w:rFonts w:eastAsia="Times New Roman" w:cs="Times New Roman"/>
          <w:b/>
          <w:lang w:eastAsia="hr-HR"/>
        </w:rPr>
        <w:t>Kamenjarin</w:t>
      </w:r>
      <w:proofErr w:type="spellEnd"/>
      <w:r w:rsidRPr="00862F96">
        <w:rPr>
          <w:rFonts w:eastAsia="Times New Roman" w:cs="Times New Roman"/>
          <w:b/>
          <w:lang w:eastAsia="hr-HR"/>
        </w:rPr>
        <w:t>.</w:t>
      </w:r>
    </w:p>
    <w:p w:rsidR="00FE7259" w:rsidRDefault="00FE7259" w:rsidP="00FE7259">
      <w:pPr>
        <w:spacing w:after="0"/>
        <w:jc w:val="both"/>
        <w:rPr>
          <w:rFonts w:eastAsia="Times New Roman" w:cs="Times New Roman"/>
          <w:lang w:eastAsia="hr-HR"/>
        </w:rPr>
      </w:pPr>
      <w:r w:rsidRPr="00862F96">
        <w:rPr>
          <w:rFonts w:eastAsia="Times New Roman" w:cs="Times New Roman"/>
          <w:lang w:eastAsia="hr-HR"/>
        </w:rPr>
        <w:t xml:space="preserve">Izložbom se nastoji prikazati bogatstvo i raznolikost reljefne keramike pronađene pri istraživanjima helenističke faze naselja </w:t>
      </w:r>
      <w:proofErr w:type="spellStart"/>
      <w:r w:rsidRPr="00862F96">
        <w:rPr>
          <w:rFonts w:eastAsia="Times New Roman" w:cs="Times New Roman"/>
          <w:lang w:eastAsia="hr-HR"/>
        </w:rPr>
        <w:t>Sikuli</w:t>
      </w:r>
      <w:proofErr w:type="spellEnd"/>
      <w:r w:rsidRPr="00862F96">
        <w:rPr>
          <w:rFonts w:eastAsia="Times New Roman" w:cs="Times New Roman"/>
          <w:lang w:eastAsia="hr-HR"/>
        </w:rPr>
        <w:t xml:space="preserve">. Među ovom vrstom keramike najzastupljenije su tzv. </w:t>
      </w:r>
      <w:r w:rsidRPr="00862F96">
        <w:rPr>
          <w:rFonts w:eastAsia="Times New Roman" w:cs="Times New Roman"/>
          <w:b/>
          <w:lang w:eastAsia="hr-HR"/>
        </w:rPr>
        <w:t>"</w:t>
      </w:r>
      <w:proofErr w:type="spellStart"/>
      <w:r w:rsidRPr="00862F96">
        <w:rPr>
          <w:rFonts w:eastAsia="Times New Roman" w:cs="Times New Roman"/>
          <w:b/>
          <w:lang w:eastAsia="hr-HR"/>
        </w:rPr>
        <w:t>megarske</w:t>
      </w:r>
      <w:proofErr w:type="spellEnd"/>
      <w:r w:rsidRPr="00862F96">
        <w:rPr>
          <w:rFonts w:eastAsia="Times New Roman" w:cs="Times New Roman"/>
          <w:b/>
          <w:lang w:eastAsia="hr-HR"/>
        </w:rPr>
        <w:t>"</w:t>
      </w:r>
      <w:r w:rsidRPr="00862F96">
        <w:rPr>
          <w:rFonts w:eastAsia="Times New Roman" w:cs="Times New Roman"/>
          <w:lang w:eastAsia="hr-HR"/>
        </w:rPr>
        <w:t xml:space="preserve"> čaše koje su se sudeći prema nalazima kalupa za izradu proizvodile u </w:t>
      </w:r>
      <w:r w:rsidRPr="00862F96">
        <w:rPr>
          <w:rFonts w:eastAsia="Times New Roman" w:cs="Times New Roman"/>
          <w:lang w:eastAsia="hr-HR"/>
        </w:rPr>
        <w:lastRenderedPageBreak/>
        <w:t xml:space="preserve">naselju. Sve su čaše bile ukrašene, a najčešće je riječ o </w:t>
      </w:r>
      <w:proofErr w:type="spellStart"/>
      <w:r w:rsidRPr="00862F96">
        <w:rPr>
          <w:rFonts w:eastAsia="Times New Roman" w:cs="Times New Roman"/>
          <w:lang w:eastAsia="hr-HR"/>
        </w:rPr>
        <w:t>vegetabilnim</w:t>
      </w:r>
      <w:proofErr w:type="spellEnd"/>
      <w:r w:rsidRPr="00862F96">
        <w:rPr>
          <w:rFonts w:eastAsia="Times New Roman" w:cs="Times New Roman"/>
          <w:lang w:eastAsia="hr-HR"/>
        </w:rPr>
        <w:t xml:space="preserve"> motivima. Na pojedinim čašama nalaze se i imena vlasnika radionica u kojima su se izrađivale. Osim čaša pronađeni su i krateri, veće keramičke posude koje su služile za miješanje vina s vodom. Nalazi potječu iz kulturnih slojeva prve faze naselja (2.-1. st. pr. Kr), a dio je pronađen i pri istraživanjima pristaništa. </w:t>
      </w:r>
    </w:p>
    <w:p w:rsidR="00FE7259" w:rsidRPr="00862F96" w:rsidRDefault="00FE7259" w:rsidP="00FE7259">
      <w:pPr>
        <w:spacing w:after="0"/>
        <w:jc w:val="both"/>
        <w:rPr>
          <w:rFonts w:eastAsia="Times New Roman" w:cs="Times New Roman"/>
          <w:lang w:eastAsia="hr-HR"/>
        </w:rPr>
      </w:pPr>
    </w:p>
    <w:p w:rsidR="00FE7259" w:rsidRDefault="00FE7259" w:rsidP="00FE7259">
      <w:pPr>
        <w:spacing w:after="0"/>
        <w:jc w:val="both"/>
        <w:rPr>
          <w:rFonts w:eastAsia="Times New Roman" w:cs="Times New Roman"/>
          <w:lang w:eastAsia="hr-HR"/>
        </w:rPr>
      </w:pPr>
      <w:r w:rsidRPr="00862F96">
        <w:rPr>
          <w:rFonts w:eastAsia="Times New Roman" w:cs="Times New Roman"/>
          <w:lang w:eastAsia="hr-HR"/>
        </w:rPr>
        <w:t xml:space="preserve">Uz izložbu će se održati </w:t>
      </w:r>
      <w:r w:rsidRPr="00862F96">
        <w:rPr>
          <w:rFonts w:eastAsia="Times New Roman" w:cs="Times New Roman"/>
          <w:b/>
          <w:lang w:eastAsia="hr-HR"/>
        </w:rPr>
        <w:t>predavanje o povijesti vinarstva i vinogradarstva u Kaštelima, uz degustaciju</w:t>
      </w:r>
      <w:r w:rsidRPr="00862F96">
        <w:rPr>
          <w:rFonts w:eastAsia="Times New Roman" w:cs="Times New Roman"/>
          <w:lang w:eastAsia="hr-HR"/>
        </w:rPr>
        <w:t xml:space="preserve"> kaštelanskog </w:t>
      </w:r>
      <w:proofErr w:type="spellStart"/>
      <w:r w:rsidRPr="00862F96">
        <w:rPr>
          <w:rFonts w:eastAsia="Times New Roman" w:cs="Times New Roman"/>
          <w:lang w:eastAsia="hr-HR"/>
        </w:rPr>
        <w:t>crljenka</w:t>
      </w:r>
      <w:proofErr w:type="spellEnd"/>
      <w:r w:rsidRPr="00862F96">
        <w:rPr>
          <w:rFonts w:eastAsia="Times New Roman" w:cs="Times New Roman"/>
          <w:lang w:eastAsia="hr-HR"/>
        </w:rPr>
        <w:t>.</w:t>
      </w:r>
      <w:r>
        <w:rPr>
          <w:rFonts w:eastAsia="Times New Roman" w:cs="Times New Roman"/>
          <w:lang w:eastAsia="hr-HR"/>
        </w:rPr>
        <w:t xml:space="preserve"> Autori predavanja su Robi Bralić, Sanja </w:t>
      </w:r>
      <w:proofErr w:type="spellStart"/>
      <w:r>
        <w:rPr>
          <w:rFonts w:eastAsia="Times New Roman" w:cs="Times New Roman"/>
          <w:lang w:eastAsia="hr-HR"/>
        </w:rPr>
        <w:t>Acalija</w:t>
      </w:r>
      <w:proofErr w:type="spellEnd"/>
      <w:r>
        <w:rPr>
          <w:rFonts w:eastAsia="Times New Roman" w:cs="Times New Roman"/>
          <w:lang w:eastAsia="hr-HR"/>
        </w:rPr>
        <w:t xml:space="preserve">  i Ivan Šuta. </w:t>
      </w:r>
    </w:p>
    <w:p w:rsidR="00FE7259" w:rsidRPr="00862F96" w:rsidRDefault="00FE7259" w:rsidP="00FE7259">
      <w:pPr>
        <w:spacing w:after="0"/>
        <w:jc w:val="both"/>
        <w:rPr>
          <w:rFonts w:eastAsia="Times New Roman" w:cs="Times New Roman"/>
          <w:lang w:eastAsia="hr-HR"/>
        </w:rPr>
      </w:pPr>
      <w:bookmarkStart w:id="0" w:name="_GoBack"/>
      <w:bookmarkEnd w:id="0"/>
    </w:p>
    <w:p w:rsidR="00FE7259" w:rsidRPr="00D77931" w:rsidRDefault="00FE7259" w:rsidP="00FE7259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color w:val="9A0033"/>
        </w:rPr>
        <w:t>*</w:t>
      </w:r>
      <w:r w:rsidRPr="00D77931">
        <w:t xml:space="preserve"> </w:t>
      </w:r>
      <w:r w:rsidRPr="00D77931">
        <w:rPr>
          <w:i/>
        </w:rPr>
        <w:t xml:space="preserve">U prosincu 2001. godine na zagrebačkom </w:t>
      </w:r>
      <w:hyperlink r:id="rId6" w:tooltip="Agronomski fakultet u Zagrebu" w:history="1">
        <w:r w:rsidRPr="00D77931">
          <w:rPr>
            <w:rStyle w:val="Hiperveza"/>
            <w:i/>
          </w:rPr>
          <w:t>Agronomskom fakultetu</w:t>
        </w:r>
      </w:hyperlink>
      <w:r w:rsidRPr="00D77931">
        <w:rPr>
          <w:i/>
        </w:rPr>
        <w:t xml:space="preserve"> u laboratoriju za oplemenjivanje bilja, genetiku, </w:t>
      </w:r>
      <w:proofErr w:type="spellStart"/>
      <w:r w:rsidRPr="00D77931">
        <w:rPr>
          <w:i/>
        </w:rPr>
        <w:t>biometriku</w:t>
      </w:r>
      <w:proofErr w:type="spellEnd"/>
      <w:r w:rsidRPr="00D77931">
        <w:rPr>
          <w:i/>
        </w:rPr>
        <w:t xml:space="preserve"> i eksperimentiranje primjenom </w:t>
      </w:r>
      <w:hyperlink r:id="rId7" w:tooltip="SSR marker (stranica ne postoji)" w:history="1">
        <w:r w:rsidRPr="00D77931">
          <w:rPr>
            <w:rStyle w:val="Hiperveza"/>
            <w:i/>
          </w:rPr>
          <w:t>SSR markera</w:t>
        </w:r>
      </w:hyperlink>
      <w:r w:rsidRPr="00D77931">
        <w:rPr>
          <w:i/>
        </w:rPr>
        <w:t xml:space="preserve"> potvrđeno je da </w:t>
      </w:r>
      <w:hyperlink r:id="rId8" w:tooltip="DNK" w:history="1">
        <w:r w:rsidRPr="00D77931">
          <w:rPr>
            <w:rStyle w:val="Hiperveza"/>
            <w:i/>
          </w:rPr>
          <w:t>deoksiribonukleinska kiselina (DNK)</w:t>
        </w:r>
      </w:hyperlink>
      <w:r w:rsidRPr="00D77931">
        <w:rPr>
          <w:i/>
        </w:rPr>
        <w:t xml:space="preserve"> </w:t>
      </w:r>
      <w:proofErr w:type="spellStart"/>
      <w:r w:rsidRPr="00D77931">
        <w:rPr>
          <w:i/>
        </w:rPr>
        <w:t>crljenka</w:t>
      </w:r>
      <w:proofErr w:type="spellEnd"/>
      <w:r w:rsidRPr="00D77931">
        <w:rPr>
          <w:i/>
        </w:rPr>
        <w:t xml:space="preserve"> kaštelanskog ima isti genetski profil kao američki </w:t>
      </w:r>
      <w:proofErr w:type="spellStart"/>
      <w:r w:rsidRPr="00D77931">
        <w:rPr>
          <w:i/>
        </w:rPr>
        <w:t>zinfandel</w:t>
      </w:r>
      <w:proofErr w:type="spellEnd"/>
      <w:r w:rsidRPr="00D77931">
        <w:rPr>
          <w:i/>
        </w:rPr>
        <w:t xml:space="preserve">. Ista analiza je ponovljena u Zavodu za vinogradarstvo i vinarstvo Sveučilišta u Davisu (Kalifornija, SAD), koja je potvrdila da je </w:t>
      </w:r>
      <w:proofErr w:type="spellStart"/>
      <w:r w:rsidRPr="00D77931">
        <w:rPr>
          <w:i/>
        </w:rPr>
        <w:t>zinfandel</w:t>
      </w:r>
      <w:proofErr w:type="spellEnd"/>
      <w:r w:rsidRPr="00D77931">
        <w:rPr>
          <w:i/>
        </w:rPr>
        <w:t xml:space="preserve"> istovjetan s </w:t>
      </w:r>
      <w:proofErr w:type="spellStart"/>
      <w:r w:rsidRPr="00D77931">
        <w:rPr>
          <w:i/>
        </w:rPr>
        <w:t>crljenkom</w:t>
      </w:r>
      <w:proofErr w:type="spellEnd"/>
      <w:r w:rsidRPr="00D77931">
        <w:rPr>
          <w:i/>
        </w:rPr>
        <w:t xml:space="preserve"> kaštelanskim.</w:t>
      </w:r>
    </w:p>
    <w:p w:rsidR="00FE7259" w:rsidRPr="00D77931" w:rsidRDefault="00FE7259" w:rsidP="00FE7259">
      <w:pPr>
        <w:spacing w:after="0"/>
        <w:rPr>
          <w:rFonts w:cs="Times New Roman"/>
          <w:b/>
          <w:i/>
        </w:rPr>
      </w:pPr>
    </w:p>
    <w:p w:rsidR="00DE1751" w:rsidRDefault="00DE1751"/>
    <w:sectPr w:rsidR="00DE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8D"/>
    <w:rsid w:val="00B64A8D"/>
    <w:rsid w:val="00DE1751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59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8">
    <w:name w:val="style8"/>
    <w:basedOn w:val="Zadanifontodlomka"/>
    <w:rsid w:val="00FE7259"/>
  </w:style>
  <w:style w:type="character" w:styleId="Naglaeno">
    <w:name w:val="Strong"/>
    <w:basedOn w:val="Zadanifontodlomka"/>
    <w:uiPriority w:val="22"/>
    <w:qFormat/>
    <w:rsid w:val="00FE7259"/>
    <w:rPr>
      <w:b/>
      <w:bCs/>
    </w:rPr>
  </w:style>
  <w:style w:type="character" w:styleId="Hiperveza">
    <w:name w:val="Hyperlink"/>
    <w:basedOn w:val="Zadanifontodlomka"/>
    <w:uiPriority w:val="99"/>
    <w:unhideWhenUsed/>
    <w:rsid w:val="00FE7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59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8">
    <w:name w:val="style8"/>
    <w:basedOn w:val="Zadanifontodlomka"/>
    <w:rsid w:val="00FE7259"/>
  </w:style>
  <w:style w:type="character" w:styleId="Naglaeno">
    <w:name w:val="Strong"/>
    <w:basedOn w:val="Zadanifontodlomka"/>
    <w:uiPriority w:val="22"/>
    <w:qFormat/>
    <w:rsid w:val="00FE7259"/>
    <w:rPr>
      <w:b/>
      <w:bCs/>
    </w:rPr>
  </w:style>
  <w:style w:type="character" w:styleId="Hiperveza">
    <w:name w:val="Hyperlink"/>
    <w:basedOn w:val="Zadanifontodlomka"/>
    <w:uiPriority w:val="99"/>
    <w:unhideWhenUsed/>
    <w:rsid w:val="00FE7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D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wikipedia.org/w/index.php?title=SSR_marker&amp;action=edit&amp;redlink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r.wikipedia.org/wiki/Agronomski_fakultet_u_Zagreb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</dc:creator>
  <cp:keywords/>
  <dc:description/>
  <cp:lastModifiedBy>Turisticka</cp:lastModifiedBy>
  <cp:revision>2</cp:revision>
  <dcterms:created xsi:type="dcterms:W3CDTF">2018-01-26T08:41:00Z</dcterms:created>
  <dcterms:modified xsi:type="dcterms:W3CDTF">2018-01-26T08:42:00Z</dcterms:modified>
</cp:coreProperties>
</file>